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93" w:rsidRDefault="008C3993"/>
    <w:p w:rsidR="00E8296E" w:rsidRPr="00495DE0" w:rsidRDefault="00E41C30" w:rsidP="00E82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DE0">
        <w:rPr>
          <w:rFonts w:ascii="Times New Roman" w:hAnsi="Times New Roman" w:cs="Times New Roman"/>
          <w:b/>
          <w:sz w:val="24"/>
          <w:szCs w:val="24"/>
        </w:rPr>
        <w:t>Календарно - тематическое  планирование учебного предмета</w:t>
      </w:r>
    </w:p>
    <w:p w:rsidR="002B55DE" w:rsidRPr="00495DE0" w:rsidRDefault="00E41C30" w:rsidP="00E41C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DE0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</w:t>
      </w:r>
      <w:r w:rsidR="00062FE1" w:rsidRPr="00495DE0">
        <w:rPr>
          <w:rFonts w:ascii="Times New Roman" w:eastAsia="Calibri" w:hAnsi="Times New Roman" w:cs="Times New Roman"/>
          <w:sz w:val="24"/>
          <w:szCs w:val="24"/>
        </w:rPr>
        <w:t xml:space="preserve">Искусство (ИЗО)»  5-7 </w:t>
      </w:r>
      <w:r w:rsidRPr="00495DE0">
        <w:rPr>
          <w:rFonts w:ascii="Times New Roman" w:eastAsia="Calibri" w:hAnsi="Times New Roman" w:cs="Times New Roman"/>
          <w:sz w:val="24"/>
          <w:szCs w:val="24"/>
        </w:rPr>
        <w:t>классы на основ</w:t>
      </w:r>
      <w:r w:rsidR="000B42F1">
        <w:rPr>
          <w:rFonts w:ascii="Times New Roman" w:eastAsia="Calibri" w:hAnsi="Times New Roman" w:cs="Times New Roman"/>
          <w:sz w:val="24"/>
          <w:szCs w:val="24"/>
        </w:rPr>
        <w:t>ании учебного плана на 2020-2021</w:t>
      </w:r>
      <w:r w:rsidRPr="00495DE0">
        <w:rPr>
          <w:rFonts w:ascii="Times New Roman" w:eastAsia="Calibri" w:hAnsi="Times New Roman" w:cs="Times New Roman"/>
          <w:sz w:val="24"/>
          <w:szCs w:val="24"/>
        </w:rPr>
        <w:t xml:space="preserve"> учебный год. На изучение предмета отводится 1 час в неделю.</w:t>
      </w:r>
      <w:r w:rsidR="002B55DE" w:rsidRPr="00495DE0">
        <w:rPr>
          <w:rFonts w:ascii="Times New Roman" w:hAnsi="Times New Roman"/>
          <w:sz w:val="24"/>
          <w:szCs w:val="24"/>
        </w:rPr>
        <w:t xml:space="preserve"> </w:t>
      </w:r>
    </w:p>
    <w:p w:rsidR="00C62F3D" w:rsidRPr="00495DE0" w:rsidRDefault="002B55DE" w:rsidP="00E82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DE0">
        <w:rPr>
          <w:rFonts w:ascii="Times New Roman" w:hAnsi="Times New Roman"/>
          <w:sz w:val="24"/>
          <w:szCs w:val="24"/>
        </w:rPr>
        <w:t>Для  освоения  рабочей п</w:t>
      </w:r>
      <w:r w:rsidR="00D67A31">
        <w:rPr>
          <w:rFonts w:ascii="Times New Roman" w:hAnsi="Times New Roman"/>
          <w:sz w:val="24"/>
          <w:szCs w:val="24"/>
        </w:rPr>
        <w:t>рограммы  учебного  предмета в 6</w:t>
      </w:r>
      <w:r w:rsidRPr="00495DE0">
        <w:rPr>
          <w:rFonts w:ascii="Times New Roman" w:hAnsi="Times New Roman"/>
          <w:sz w:val="24"/>
          <w:szCs w:val="24"/>
        </w:rPr>
        <w:t xml:space="preserve"> классе </w:t>
      </w:r>
      <w:r w:rsidR="00A62FD4" w:rsidRPr="00495DE0">
        <w:rPr>
          <w:rFonts w:ascii="Times New Roman" w:hAnsi="Times New Roman"/>
          <w:sz w:val="24"/>
          <w:szCs w:val="24"/>
        </w:rPr>
        <w:t xml:space="preserve"> использует</w:t>
      </w:r>
      <w:r w:rsidR="00C62F3D" w:rsidRPr="00495DE0">
        <w:rPr>
          <w:rFonts w:ascii="Times New Roman" w:hAnsi="Times New Roman"/>
          <w:sz w:val="24"/>
          <w:szCs w:val="24"/>
        </w:rPr>
        <w:t>ся учебно-методический комплект</w:t>
      </w:r>
      <w:r w:rsidR="00733E56" w:rsidRPr="00495DE0">
        <w:rPr>
          <w:rFonts w:ascii="Times New Roman" w:hAnsi="Times New Roman"/>
          <w:sz w:val="24"/>
          <w:szCs w:val="24"/>
        </w:rPr>
        <w:t>:</w:t>
      </w:r>
      <w:r w:rsidR="00C62F3D" w:rsidRPr="00495DE0">
        <w:rPr>
          <w:rFonts w:ascii="Times New Roman" w:hAnsi="Times New Roman"/>
          <w:sz w:val="24"/>
          <w:szCs w:val="24"/>
        </w:rPr>
        <w:t xml:space="preserve"> </w:t>
      </w:r>
      <w:r w:rsidR="00301033" w:rsidRPr="00495DE0">
        <w:rPr>
          <w:rFonts w:ascii="Times New Roman" w:eastAsia="Times New Roman" w:hAnsi="Times New Roman" w:cs="Times New Roman"/>
          <w:sz w:val="24"/>
          <w:szCs w:val="24"/>
        </w:rPr>
        <w:t xml:space="preserve">Л.Н. </w:t>
      </w:r>
      <w:proofErr w:type="spellStart"/>
      <w:r w:rsidR="003C251D" w:rsidRPr="00495DE0">
        <w:rPr>
          <w:rFonts w:ascii="Times New Roman" w:eastAsia="Times New Roman" w:hAnsi="Times New Roman" w:cs="Times New Roman"/>
          <w:sz w:val="24"/>
          <w:szCs w:val="24"/>
        </w:rPr>
        <w:t>Неменская</w:t>
      </w:r>
      <w:proofErr w:type="spellEnd"/>
      <w:r w:rsidR="00C62F3D" w:rsidRPr="00495DE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301033" w:rsidRPr="00495DE0"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искусство. Искусство в жизни человека. 6 класс»</w:t>
      </w:r>
      <w:r w:rsidR="003C251D" w:rsidRPr="00495DE0">
        <w:rPr>
          <w:rFonts w:ascii="Times New Roman" w:eastAsia="Times New Roman" w:hAnsi="Times New Roman" w:cs="Times New Roman"/>
          <w:sz w:val="24"/>
          <w:szCs w:val="24"/>
        </w:rPr>
        <w:t xml:space="preserve"> под редакцией Б.М. </w:t>
      </w:r>
      <w:proofErr w:type="spellStart"/>
      <w:r w:rsidR="003C251D" w:rsidRPr="00495DE0">
        <w:rPr>
          <w:rFonts w:ascii="Times New Roman" w:eastAsia="Times New Roman" w:hAnsi="Times New Roman" w:cs="Times New Roman"/>
          <w:sz w:val="24"/>
          <w:szCs w:val="24"/>
        </w:rPr>
        <w:t>Неменского</w:t>
      </w:r>
      <w:proofErr w:type="spellEnd"/>
      <w:r w:rsidR="00301033" w:rsidRPr="00495DE0">
        <w:rPr>
          <w:rFonts w:ascii="Times New Roman" w:eastAsia="Times New Roman" w:hAnsi="Times New Roman" w:cs="Times New Roman"/>
          <w:sz w:val="24"/>
          <w:szCs w:val="24"/>
        </w:rPr>
        <w:t>, М.-Просвещение,</w:t>
      </w:r>
      <w:r w:rsidR="007D1282" w:rsidRPr="00495DE0">
        <w:rPr>
          <w:rFonts w:ascii="Times New Roman" w:eastAsia="Times New Roman" w:hAnsi="Times New Roman" w:cs="Times New Roman"/>
          <w:sz w:val="24"/>
          <w:szCs w:val="24"/>
        </w:rPr>
        <w:t xml:space="preserve"> 2017</w:t>
      </w:r>
      <w:r w:rsidR="00733E56" w:rsidRPr="00495DE0">
        <w:rPr>
          <w:rFonts w:ascii="Times New Roman" w:eastAsia="Times New Roman" w:hAnsi="Times New Roman" w:cs="Times New Roman"/>
          <w:sz w:val="24"/>
          <w:szCs w:val="24"/>
        </w:rPr>
        <w:t>;</w:t>
      </w:r>
      <w:r w:rsidR="00D67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2F3D" w:rsidRPr="00495DE0">
        <w:rPr>
          <w:rFonts w:ascii="Times New Roman" w:eastAsia="Times New Roman" w:hAnsi="Times New Roman" w:cs="Times New Roman"/>
          <w:sz w:val="24"/>
          <w:szCs w:val="24"/>
        </w:rPr>
        <w:t xml:space="preserve">А.С. </w:t>
      </w:r>
      <w:proofErr w:type="gramStart"/>
      <w:r w:rsidR="00C62F3D" w:rsidRPr="00495DE0">
        <w:rPr>
          <w:rFonts w:ascii="Times New Roman" w:eastAsia="Times New Roman" w:hAnsi="Times New Roman" w:cs="Times New Roman"/>
          <w:sz w:val="24"/>
          <w:szCs w:val="24"/>
        </w:rPr>
        <w:t>Питерских</w:t>
      </w:r>
      <w:proofErr w:type="gramEnd"/>
      <w:r w:rsidR="00C62F3D" w:rsidRPr="00495DE0">
        <w:rPr>
          <w:rFonts w:ascii="Times New Roman" w:eastAsia="Times New Roman" w:hAnsi="Times New Roman" w:cs="Times New Roman"/>
          <w:sz w:val="24"/>
          <w:szCs w:val="24"/>
        </w:rPr>
        <w:t xml:space="preserve">, Г.Е. Гуров «Изобразительное искусство. Дизайн и архитектура в жизни человека. 7 класс» под редакцией Б.М. </w:t>
      </w:r>
      <w:proofErr w:type="spellStart"/>
      <w:r w:rsidR="00C62F3D" w:rsidRPr="00495DE0">
        <w:rPr>
          <w:rFonts w:ascii="Times New Roman" w:eastAsia="Times New Roman" w:hAnsi="Times New Roman" w:cs="Times New Roman"/>
          <w:sz w:val="24"/>
          <w:szCs w:val="24"/>
        </w:rPr>
        <w:t>Неменского</w:t>
      </w:r>
      <w:proofErr w:type="spellEnd"/>
      <w:r w:rsidR="00C62F3D" w:rsidRPr="00495DE0">
        <w:rPr>
          <w:rFonts w:ascii="Times New Roman" w:eastAsia="Times New Roman" w:hAnsi="Times New Roman" w:cs="Times New Roman"/>
          <w:sz w:val="24"/>
          <w:szCs w:val="24"/>
        </w:rPr>
        <w:t>, М.-Просвещение,</w:t>
      </w:r>
      <w:r w:rsidR="007D1282" w:rsidRPr="00495D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861"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7D1282" w:rsidRPr="00321D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3E56" w:rsidRPr="00495DE0" w:rsidRDefault="00733E56" w:rsidP="00E82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59"/>
        <w:gridCol w:w="11556"/>
        <w:gridCol w:w="1134"/>
        <w:gridCol w:w="851"/>
        <w:gridCol w:w="850"/>
      </w:tblGrid>
      <w:tr w:rsidR="00E41C30" w:rsidRPr="00495DE0" w:rsidTr="00E41C30">
        <w:trPr>
          <w:trHeight w:val="475"/>
        </w:trPr>
        <w:tc>
          <w:tcPr>
            <w:tcW w:w="459" w:type="dxa"/>
            <w:vMerge w:val="restart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556" w:type="dxa"/>
            <w:vMerge w:val="restart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gramEnd"/>
            <w:r w:rsidRPr="00495DE0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E41C30" w:rsidRPr="00495DE0" w:rsidTr="00E41C30">
        <w:trPr>
          <w:trHeight w:val="82"/>
        </w:trPr>
        <w:tc>
          <w:tcPr>
            <w:tcW w:w="459" w:type="dxa"/>
            <w:vMerge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6" w:type="dxa"/>
            <w:vMerge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41C30" w:rsidRPr="00495DE0" w:rsidTr="00E41C30">
        <w:trPr>
          <w:trHeight w:val="271"/>
        </w:trPr>
        <w:tc>
          <w:tcPr>
            <w:tcW w:w="459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6" w:type="dxa"/>
            <w:vAlign w:val="bottom"/>
          </w:tcPr>
          <w:p w:rsidR="00E41C30" w:rsidRPr="00495DE0" w:rsidRDefault="00C62F3D" w:rsidP="003921E9">
            <w:pP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Вечные темы и великие исторические события в искусстве</w:t>
            </w:r>
            <w:r w:rsidR="00733E56" w:rsidRPr="00495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41C30" w:rsidRPr="00495DE0" w:rsidRDefault="00B86F45" w:rsidP="00062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="00E41C30" w:rsidRPr="00495DE0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70"/>
        </w:trPr>
        <w:tc>
          <w:tcPr>
            <w:tcW w:w="459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6" w:type="dxa"/>
            <w:vAlign w:val="bottom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 и содержание в картине. Процесс работы над тематической картиной.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170AD8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1282" w:rsidRPr="00495DE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161"/>
        </w:trPr>
        <w:tc>
          <w:tcPr>
            <w:tcW w:w="459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Библейские сюжеты в мировом изобразительном искусстве (Леонардо да Винчи, Рембрандт, Микеланджело </w:t>
            </w:r>
            <w:proofErr w:type="spellStart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Буанаротти</w:t>
            </w:r>
            <w:proofErr w:type="spellEnd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, Рафаэль Санти).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170AD8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1282" w:rsidRPr="00495DE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181"/>
        </w:trPr>
        <w:tc>
          <w:tcPr>
            <w:tcW w:w="459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Мифологические темы в зарубежном искусстве (С. Боттичелли, Джорджоне, Рафаэль Санти).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170AD8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7D1282" w:rsidRPr="00495DE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140"/>
        </w:trPr>
        <w:tc>
          <w:tcPr>
            <w:tcW w:w="459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религиозная живопись XIX века (А.А. Иванов, И.Н. Крамской, В.Д. Поленов).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305"/>
        </w:trPr>
        <w:tc>
          <w:tcPr>
            <w:tcW w:w="459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картина в русском искусстве XIX века (К.П. Брюллов).</w:t>
            </w:r>
            <w:bookmarkEnd w:id="0"/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210"/>
        </w:trPr>
        <w:tc>
          <w:tcPr>
            <w:tcW w:w="459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 живопись художников объединения «Мир искусства» (А.Н. Бенуа, Е.Е. Лансере, Н.К. Рерих).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210"/>
        </w:trPr>
        <w:tc>
          <w:tcPr>
            <w:tcW w:w="459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 картины из жизни моего города (исторический жанр).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3D" w:rsidRPr="00495DE0" w:rsidTr="00E41C30">
        <w:trPr>
          <w:cantSplit/>
          <w:trHeight w:val="210"/>
        </w:trPr>
        <w:tc>
          <w:tcPr>
            <w:tcW w:w="459" w:type="dxa"/>
          </w:tcPr>
          <w:p w:rsidR="00C62F3D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56" w:type="dxa"/>
          </w:tcPr>
          <w:p w:rsidR="00C62F3D" w:rsidRPr="00495DE0" w:rsidRDefault="00C62F3D" w:rsidP="003921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и повседневность в изобразительном искусстве (бытовой жанр).</w:t>
            </w:r>
          </w:p>
        </w:tc>
        <w:tc>
          <w:tcPr>
            <w:tcW w:w="1134" w:type="dxa"/>
          </w:tcPr>
          <w:p w:rsidR="00C62F3D" w:rsidRPr="00495DE0" w:rsidRDefault="00C62F3D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2F3D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50" w:type="dxa"/>
          </w:tcPr>
          <w:p w:rsidR="00C62F3D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204"/>
        </w:trPr>
        <w:tc>
          <w:tcPr>
            <w:tcW w:w="459" w:type="dxa"/>
          </w:tcPr>
          <w:p w:rsidR="00E41C30" w:rsidRPr="00495DE0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56" w:type="dxa"/>
          </w:tcPr>
          <w:p w:rsidR="00E41C30" w:rsidRPr="00495DE0" w:rsidRDefault="00C62F3D" w:rsidP="00731AF5">
            <w:pPr>
              <w:widowControl w:val="0"/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Великой Отечественной войны в монументальном искусстве и в живописи. Мемориальные ансамбли.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208"/>
        </w:trPr>
        <w:tc>
          <w:tcPr>
            <w:tcW w:w="459" w:type="dxa"/>
          </w:tcPr>
          <w:p w:rsidR="00E41C30" w:rsidRPr="00495DE0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и роль картины в искусстве XX века (Ю.И. Пименов, Ф.П. Решетников, В.Н. Бакшеев, Т.Н. Яблонская).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208"/>
        </w:trPr>
        <w:tc>
          <w:tcPr>
            <w:tcW w:w="459" w:type="dxa"/>
          </w:tcPr>
          <w:p w:rsidR="00E41C30" w:rsidRPr="00495DE0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иллюстрации (И.Я. </w:t>
            </w:r>
            <w:proofErr w:type="spellStart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</w:t>
            </w:r>
            <w:proofErr w:type="spellEnd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Милашевский</w:t>
            </w:r>
            <w:proofErr w:type="spellEnd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, В.А. Фаворский).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202"/>
        </w:trPr>
        <w:tc>
          <w:tcPr>
            <w:tcW w:w="459" w:type="dxa"/>
          </w:tcPr>
          <w:p w:rsidR="00E41C30" w:rsidRPr="00495DE0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56" w:type="dxa"/>
          </w:tcPr>
          <w:p w:rsidR="00E41C30" w:rsidRPr="00495DE0" w:rsidRDefault="00C62F3D" w:rsidP="00C62F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Анималистический жанр (В.А. </w:t>
            </w:r>
            <w:proofErr w:type="spellStart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Ватагин</w:t>
            </w:r>
            <w:proofErr w:type="spellEnd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Е.И. </w:t>
            </w:r>
            <w:proofErr w:type="spellStart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). Образы животных в современных предметах декоративно-прикладного искусства. Стилизация изображения животных.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3D" w:rsidRPr="00495DE0" w:rsidTr="00E41C30">
        <w:trPr>
          <w:cantSplit/>
          <w:trHeight w:val="202"/>
        </w:trPr>
        <w:tc>
          <w:tcPr>
            <w:tcW w:w="459" w:type="dxa"/>
          </w:tcPr>
          <w:p w:rsidR="00C62F3D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6" w:type="dxa"/>
          </w:tcPr>
          <w:p w:rsidR="00C62F3D" w:rsidRPr="00495DE0" w:rsidRDefault="00C62F3D" w:rsidP="00C62F3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Изобразительное искусство и архитектура России</w:t>
            </w:r>
            <w:r w:rsidR="00B86F45" w:rsidRPr="00495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495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49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495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1134" w:type="dxa"/>
          </w:tcPr>
          <w:p w:rsidR="00C62F3D" w:rsidRPr="00495DE0" w:rsidRDefault="00B86F45" w:rsidP="00B86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b/>
                <w:sz w:val="24"/>
                <w:szCs w:val="24"/>
              </w:rPr>
              <w:t>8 ч.</w:t>
            </w:r>
          </w:p>
        </w:tc>
        <w:tc>
          <w:tcPr>
            <w:tcW w:w="851" w:type="dxa"/>
          </w:tcPr>
          <w:p w:rsidR="00C62F3D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2F3D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211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культура и искусство Древней Руси, ее символичность, обращенность к внутреннему миру человека.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257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 Киевской Руси. Мозаика.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105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и своеобразие архитектуры Владимиро-Суздальской Руси.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508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 Великого Новгорода.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218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Образный мир древнерусской живописи (Андрей Рублев, Феофан Грек, Дионисий).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218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Соборы Московского Кремля. Шатровая архитектура (церковь Вознесения Христова в селе Коломенском, Храм Покрова на Рву).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218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«</w:t>
            </w:r>
            <w:proofErr w:type="spellStart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бунташного</w:t>
            </w:r>
            <w:proofErr w:type="spellEnd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века» (парсуна)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520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56" w:type="dxa"/>
          </w:tcPr>
          <w:p w:rsidR="00E41C30" w:rsidRPr="00495DE0" w:rsidRDefault="00C62F3D" w:rsidP="00C62F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Московское барокко.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3D" w:rsidRPr="00495DE0" w:rsidTr="00E41C30">
        <w:trPr>
          <w:cantSplit/>
          <w:trHeight w:val="520"/>
        </w:trPr>
        <w:tc>
          <w:tcPr>
            <w:tcW w:w="459" w:type="dxa"/>
          </w:tcPr>
          <w:p w:rsidR="00C62F3D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6" w:type="dxa"/>
          </w:tcPr>
          <w:p w:rsidR="00C62F3D" w:rsidRPr="00495DE0" w:rsidRDefault="00C62F3D" w:rsidP="00C62F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1134" w:type="dxa"/>
          </w:tcPr>
          <w:p w:rsidR="00C62F3D" w:rsidRPr="00495DE0" w:rsidRDefault="00B86F45" w:rsidP="00B86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b/>
                <w:sz w:val="24"/>
                <w:szCs w:val="24"/>
              </w:rPr>
              <w:t>10 ч.</w:t>
            </w:r>
          </w:p>
        </w:tc>
        <w:tc>
          <w:tcPr>
            <w:tcW w:w="851" w:type="dxa"/>
          </w:tcPr>
          <w:p w:rsidR="00C62F3D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2F3D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536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Классицизм в русской портретной живописи XVIII века (И.П. Аргунов, Ф.С. Рокотов, Д.Г. Левицкий, В.Л. </w:t>
            </w:r>
            <w:proofErr w:type="spellStart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Боровиковский</w:t>
            </w:r>
            <w:proofErr w:type="spellEnd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7D1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337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Архитектурные шедевры стиля барокко в Санкт-Петербурге (В.В. Растрелли, А. </w:t>
            </w:r>
            <w:proofErr w:type="spellStart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Ринальди</w:t>
            </w:r>
            <w:proofErr w:type="spellEnd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280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Классицизм в русской архитектуре (В.И. Баженов, М.Ф. Казаков).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146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классическая скульптура XVIII века (Ф.И. Шубин, М.И. Козловский).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273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Жанровая живопись в произведениях русских художников XIX века (П.А. Федотов).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536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556" w:type="dxa"/>
          </w:tcPr>
          <w:p w:rsidR="00E41C30" w:rsidRPr="00495DE0" w:rsidRDefault="00C62F3D" w:rsidP="00062F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«Товарищество передвижников» (И.Н. Крамской, В.Г. Перов, А.И. Куинджи).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cantSplit/>
          <w:trHeight w:val="536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русского раздолья в пейзажной живописи XIX века (А.К. Саврасов, И.И. Шишкин, И.И. Левитан, В.Д. Поленов).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 жанр (В.И. Суриков).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556" w:type="dxa"/>
          </w:tcPr>
          <w:p w:rsidR="00E41C30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«Русский стиль» в архитектуре модерна (Исторический музей в Москве, Храм Воскресения Христова (Спас на Крови) в г. Санкт - Петербурге).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56" w:type="dxa"/>
          </w:tcPr>
          <w:p w:rsidR="00E41C30" w:rsidRPr="00495DE0" w:rsidRDefault="00C62F3D" w:rsidP="00C62F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Монументальная скульптура второй половины XIX века (М.О. Микешин, А.М. </w:t>
            </w:r>
            <w:proofErr w:type="spellStart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Опекушин</w:t>
            </w:r>
            <w:proofErr w:type="spellEnd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М.М. </w:t>
            </w:r>
            <w:proofErr w:type="spellStart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Антокольский</w:t>
            </w:r>
            <w:proofErr w:type="spellEnd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3D" w:rsidRPr="00495DE0" w:rsidTr="00E41C30">
        <w:tc>
          <w:tcPr>
            <w:tcW w:w="459" w:type="dxa"/>
          </w:tcPr>
          <w:p w:rsidR="00C62F3D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6" w:type="dxa"/>
          </w:tcPr>
          <w:p w:rsidR="00C62F3D" w:rsidRPr="00495DE0" w:rsidRDefault="00B86F45" w:rsidP="00B86F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Взаимосвязь истории искусства и истории человечества.</w:t>
            </w:r>
          </w:p>
        </w:tc>
        <w:tc>
          <w:tcPr>
            <w:tcW w:w="1134" w:type="dxa"/>
          </w:tcPr>
          <w:p w:rsidR="00C62F3D" w:rsidRPr="00495DE0" w:rsidRDefault="00B86F45" w:rsidP="00B86F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b/>
                <w:sz w:val="24"/>
                <w:szCs w:val="24"/>
              </w:rPr>
              <w:t>5 ч.</w:t>
            </w:r>
          </w:p>
        </w:tc>
        <w:tc>
          <w:tcPr>
            <w:tcW w:w="851" w:type="dxa"/>
          </w:tcPr>
          <w:p w:rsidR="00C62F3D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2F3D" w:rsidRPr="00495DE0" w:rsidRDefault="00C62F3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trHeight w:val="71"/>
        </w:trPr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556" w:type="dxa"/>
          </w:tcPr>
          <w:p w:rsidR="00E41C30" w:rsidRPr="00495DE0" w:rsidRDefault="00B86F4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 и новаторство в изобразительном искусстве XX века (модерн, авангард, сюрреализм).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556" w:type="dxa"/>
          </w:tcPr>
          <w:p w:rsidR="00E41C30" w:rsidRPr="00495DE0" w:rsidRDefault="00B86F45" w:rsidP="003921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Модерн в русской архитектуре (Ф. </w:t>
            </w:r>
            <w:proofErr w:type="spellStart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Шехтель</w:t>
            </w:r>
            <w:proofErr w:type="spellEnd"/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). Стиль модерн в зарубежной архитектуре (А. Гауди).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c>
          <w:tcPr>
            <w:tcW w:w="459" w:type="dxa"/>
          </w:tcPr>
          <w:p w:rsidR="00E41C30" w:rsidRPr="00495DE0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556" w:type="dxa"/>
          </w:tcPr>
          <w:p w:rsidR="00E41C30" w:rsidRPr="00495DE0" w:rsidRDefault="00B86F45" w:rsidP="0039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Крупнейшие художественные музеи мира и их роль в культуре (Прадо, Лувр, Дрезденская галерея).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7D1282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2C4" w:rsidRPr="00495DE0" w:rsidTr="00BB780A">
        <w:trPr>
          <w:trHeight w:val="291"/>
        </w:trPr>
        <w:tc>
          <w:tcPr>
            <w:tcW w:w="459" w:type="dxa"/>
          </w:tcPr>
          <w:p w:rsidR="006F72C4" w:rsidRPr="00495DE0" w:rsidRDefault="006F72C4" w:rsidP="00BB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556" w:type="dxa"/>
          </w:tcPr>
          <w:p w:rsidR="006F72C4" w:rsidRPr="00495DE0" w:rsidRDefault="006F72C4" w:rsidP="00BB78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Художественно-творческие проекты. Промежуточная аттестация.</w:t>
            </w:r>
          </w:p>
        </w:tc>
        <w:tc>
          <w:tcPr>
            <w:tcW w:w="1134" w:type="dxa"/>
          </w:tcPr>
          <w:p w:rsidR="006F72C4" w:rsidRPr="00495DE0" w:rsidRDefault="006F72C4" w:rsidP="00BB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F72C4" w:rsidRPr="00495DE0" w:rsidRDefault="006F72C4" w:rsidP="00BB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50" w:type="dxa"/>
          </w:tcPr>
          <w:p w:rsidR="006F72C4" w:rsidRPr="00495DE0" w:rsidRDefault="006F72C4" w:rsidP="00BB7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495DE0" w:rsidTr="00E41C30">
        <w:trPr>
          <w:trHeight w:val="291"/>
        </w:trPr>
        <w:tc>
          <w:tcPr>
            <w:tcW w:w="459" w:type="dxa"/>
          </w:tcPr>
          <w:p w:rsidR="00E41C30" w:rsidRPr="00495DE0" w:rsidRDefault="006F72C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556" w:type="dxa"/>
          </w:tcPr>
          <w:p w:rsidR="00E41C30" w:rsidRPr="00495DE0" w:rsidRDefault="00B86F4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Российские художественные музеи (Русский музей, Эрмитаж, Третьяковская галерея, Музей изобразительных искусств имени А.С. Пушкина).</w:t>
            </w:r>
          </w:p>
        </w:tc>
        <w:tc>
          <w:tcPr>
            <w:tcW w:w="1134" w:type="dxa"/>
          </w:tcPr>
          <w:p w:rsidR="00E41C30" w:rsidRPr="00495DE0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495DE0" w:rsidRDefault="006F72C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D1282" w:rsidRPr="00495DE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E41C30" w:rsidRPr="00495DE0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1033" w:rsidRDefault="00301033" w:rsidP="009A7514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495DE0" w:rsidRPr="00495DE0" w:rsidRDefault="00495DE0" w:rsidP="009A7514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9A7514" w:rsidRPr="00495DE0" w:rsidRDefault="009A7514" w:rsidP="009A7514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E41C30" w:rsidRPr="00495DE0" w:rsidRDefault="00E41C30" w:rsidP="00E41C30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DE0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495DE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E41C30" w:rsidRPr="00495DE0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E41C30" w:rsidRPr="00495DE0" w:rsidTr="003921E9">
        <w:trPr>
          <w:trHeight w:val="661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495DE0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495DE0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495DE0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495DE0" w:rsidTr="003921E9">
        <w:trPr>
          <w:trHeight w:val="783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495DE0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495DE0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495DE0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495DE0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495DE0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41C30" w:rsidRPr="00495DE0" w:rsidRDefault="00E41C30" w:rsidP="00E41C30">
      <w:pPr>
        <w:spacing w:line="240" w:lineRule="auto"/>
        <w:rPr>
          <w:sz w:val="24"/>
          <w:szCs w:val="24"/>
        </w:rPr>
      </w:pPr>
    </w:p>
    <w:p w:rsidR="00301033" w:rsidRPr="00495DE0" w:rsidRDefault="00301033" w:rsidP="00E41C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1C30" w:rsidRPr="00495DE0" w:rsidRDefault="00E41C30" w:rsidP="00E4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41C30" w:rsidRPr="00495DE0" w:rsidSect="00E41C3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443"/>
    <w:multiLevelType w:val="hybridMultilevel"/>
    <w:tmpl w:val="CF0A4162"/>
    <w:lvl w:ilvl="0" w:tplc="DB68E104">
      <w:start w:val="1"/>
      <w:numFmt w:val="bullet"/>
      <w:lvlText w:val="-"/>
      <w:lvlJc w:val="left"/>
    </w:lvl>
    <w:lvl w:ilvl="1" w:tplc="EDF20A96">
      <w:start w:val="8"/>
      <w:numFmt w:val="decimal"/>
      <w:lvlText w:val="%2"/>
      <w:lvlJc w:val="left"/>
    </w:lvl>
    <w:lvl w:ilvl="2" w:tplc="98D6ED22">
      <w:numFmt w:val="decimal"/>
      <w:lvlText w:val=""/>
      <w:lvlJc w:val="left"/>
    </w:lvl>
    <w:lvl w:ilvl="3" w:tplc="B2AA9ADE">
      <w:numFmt w:val="decimal"/>
      <w:lvlText w:val=""/>
      <w:lvlJc w:val="left"/>
    </w:lvl>
    <w:lvl w:ilvl="4" w:tplc="B8FC3C58">
      <w:numFmt w:val="decimal"/>
      <w:lvlText w:val=""/>
      <w:lvlJc w:val="left"/>
    </w:lvl>
    <w:lvl w:ilvl="5" w:tplc="849011F6">
      <w:numFmt w:val="decimal"/>
      <w:lvlText w:val=""/>
      <w:lvlJc w:val="left"/>
    </w:lvl>
    <w:lvl w:ilvl="6" w:tplc="7FAA3E0E">
      <w:numFmt w:val="decimal"/>
      <w:lvlText w:val=""/>
      <w:lvlJc w:val="left"/>
    </w:lvl>
    <w:lvl w:ilvl="7" w:tplc="E862A48C">
      <w:numFmt w:val="decimal"/>
      <w:lvlText w:val=""/>
      <w:lvlJc w:val="left"/>
    </w:lvl>
    <w:lvl w:ilvl="8" w:tplc="3B661CC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07CFF"/>
    <w:rsid w:val="00062FE1"/>
    <w:rsid w:val="000B42F1"/>
    <w:rsid w:val="00170AD8"/>
    <w:rsid w:val="002B55DE"/>
    <w:rsid w:val="002C5001"/>
    <w:rsid w:val="00301033"/>
    <w:rsid w:val="00321D97"/>
    <w:rsid w:val="00326861"/>
    <w:rsid w:val="003C251D"/>
    <w:rsid w:val="00495DE0"/>
    <w:rsid w:val="004E0F9E"/>
    <w:rsid w:val="005F17DA"/>
    <w:rsid w:val="006F72C4"/>
    <w:rsid w:val="00707CFF"/>
    <w:rsid w:val="00731AF5"/>
    <w:rsid w:val="00733E56"/>
    <w:rsid w:val="007D1282"/>
    <w:rsid w:val="008C3993"/>
    <w:rsid w:val="009A7514"/>
    <w:rsid w:val="009D71FD"/>
    <w:rsid w:val="00A62FD4"/>
    <w:rsid w:val="00A93B5C"/>
    <w:rsid w:val="00AF532F"/>
    <w:rsid w:val="00B86F45"/>
    <w:rsid w:val="00C62F3D"/>
    <w:rsid w:val="00D67A31"/>
    <w:rsid w:val="00E41C30"/>
    <w:rsid w:val="00E7122F"/>
    <w:rsid w:val="00E8296E"/>
    <w:rsid w:val="00EC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C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7CFF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C5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C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7CF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DF6EB-722D-4A3D-A709-B411D7EFC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Chip</cp:lastModifiedBy>
  <cp:revision>25</cp:revision>
  <dcterms:created xsi:type="dcterms:W3CDTF">2019-09-02T07:24:00Z</dcterms:created>
  <dcterms:modified xsi:type="dcterms:W3CDTF">2020-09-29T18:46:00Z</dcterms:modified>
</cp:coreProperties>
</file>